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15" w:rsidRDefault="00DE6715" w:rsidP="00DE6715">
      <w:pPr>
        <w:shd w:val="clear" w:color="auto" w:fill="FFFFFF"/>
        <w:spacing w:line="240" w:lineRule="auto"/>
        <w:jc w:val="center"/>
        <w:outlineLvl w:val="1"/>
        <w:rPr>
          <w:rFonts w:ascii="Arial" w:eastAsia="Times New Roman" w:hAnsi="Arial" w:cs="Arial"/>
          <w:b/>
          <w:bCs/>
          <w:color w:val="333333"/>
          <w:sz w:val="45"/>
          <w:szCs w:val="45"/>
          <w:lang w:eastAsia="en-GB"/>
        </w:rPr>
      </w:pPr>
      <w:r w:rsidRPr="00C3357C">
        <w:rPr>
          <w:noProof/>
          <w:lang w:eastAsia="en-GB"/>
        </w:rPr>
        <w:drawing>
          <wp:anchor distT="0" distB="0" distL="114300" distR="114300" simplePos="0" relativeHeight="251659264" behindDoc="0" locked="0" layoutInCell="1" allowOverlap="1" wp14:anchorId="2C44717D" wp14:editId="58C282C7">
            <wp:simplePos x="0" y="0"/>
            <wp:positionH relativeFrom="margin">
              <wp:align>left</wp:align>
            </wp:positionH>
            <wp:positionV relativeFrom="paragraph">
              <wp:posOffset>-453</wp:posOffset>
            </wp:positionV>
            <wp:extent cx="2198599" cy="371192"/>
            <wp:effectExtent l="0" t="0" r="0" b="0"/>
            <wp:wrapNone/>
            <wp:docPr id="1" name="Picture 1" descr="Winmarleigh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marleigh Church of England Primary School"/>
                    <pic:cNvPicPr>
                      <a:picLocks noChangeAspect="1" noChangeArrowheads="1"/>
                    </pic:cNvPicPr>
                  </pic:nvPicPr>
                  <pic:blipFill>
                    <a:blip r:embed="rId4"/>
                    <a:srcRect/>
                    <a:stretch>
                      <a:fillRect/>
                    </a:stretch>
                  </pic:blipFill>
                  <pic:spPr bwMode="auto">
                    <a:xfrm>
                      <a:off x="0" y="0"/>
                      <a:ext cx="2198599" cy="3711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6715" w:rsidRDefault="00DE6715" w:rsidP="00DE6715">
      <w:pPr>
        <w:shd w:val="clear" w:color="auto" w:fill="FFFFFF"/>
        <w:spacing w:line="240" w:lineRule="auto"/>
        <w:jc w:val="center"/>
        <w:outlineLvl w:val="1"/>
        <w:rPr>
          <w:rFonts w:ascii="Arial" w:eastAsia="Times New Roman" w:hAnsi="Arial" w:cs="Arial"/>
          <w:b/>
          <w:bCs/>
          <w:color w:val="333333"/>
          <w:sz w:val="45"/>
          <w:szCs w:val="45"/>
          <w:lang w:eastAsia="en-GB"/>
        </w:rPr>
      </w:pPr>
    </w:p>
    <w:p w:rsidR="00DE6715" w:rsidRPr="00DE6715" w:rsidRDefault="00DE6715" w:rsidP="00DE6715">
      <w:pPr>
        <w:shd w:val="clear" w:color="auto" w:fill="FFFFFF"/>
        <w:spacing w:line="240" w:lineRule="auto"/>
        <w:jc w:val="center"/>
        <w:outlineLvl w:val="1"/>
        <w:rPr>
          <w:rFonts w:ascii="Arial" w:eastAsia="Times New Roman" w:hAnsi="Arial" w:cs="Arial"/>
          <w:color w:val="333333"/>
          <w:sz w:val="45"/>
          <w:szCs w:val="45"/>
          <w:lang w:eastAsia="en-GB"/>
        </w:rPr>
      </w:pPr>
      <w:r w:rsidRPr="00DE6715">
        <w:rPr>
          <w:rFonts w:ascii="Arial" w:eastAsia="Times New Roman" w:hAnsi="Arial" w:cs="Arial"/>
          <w:b/>
          <w:bCs/>
          <w:color w:val="333333"/>
          <w:sz w:val="45"/>
          <w:szCs w:val="45"/>
          <w:lang w:eastAsia="en-GB"/>
        </w:rPr>
        <w:t>Online Safety</w:t>
      </w:r>
    </w:p>
    <w:p w:rsidR="00DE6715" w:rsidRPr="00DE6715" w:rsidRDefault="00DE6715" w:rsidP="00DE6715">
      <w:pPr>
        <w:shd w:val="clear" w:color="auto" w:fill="FFFFFF"/>
        <w:spacing w:line="240" w:lineRule="auto"/>
        <w:jc w:val="center"/>
        <w:rPr>
          <w:rFonts w:ascii="Helvetica" w:eastAsia="Times New Roman" w:hAnsi="Helvetica" w:cs="Helvetica"/>
          <w:color w:val="333333"/>
          <w:sz w:val="20"/>
          <w:szCs w:val="20"/>
          <w:lang w:eastAsia="en-GB"/>
        </w:rPr>
      </w:pPr>
      <w:r w:rsidRPr="00DE6715">
        <w:rPr>
          <w:rFonts w:ascii="Arial" w:eastAsia="Times New Roman" w:hAnsi="Arial" w:cs="Arial"/>
          <w:color w:val="333333"/>
          <w:lang w:eastAsia="en-GB"/>
        </w:rPr>
        <w:t>Online safety is an integral part of children’s education in today’s digital world and is embedded in their learning at school. We also want to help our parents and children improve their own understanding of e-safety issues so they can learn to use the internet and all digital media in a safe and secure way.</w:t>
      </w:r>
    </w:p>
    <w:p w:rsidR="00DE6715" w:rsidRPr="00DE6715" w:rsidRDefault="00DE6715" w:rsidP="00DE6715">
      <w:pPr>
        <w:shd w:val="clear" w:color="auto" w:fill="FFFFFF"/>
        <w:spacing w:line="240" w:lineRule="auto"/>
        <w:jc w:val="center"/>
        <w:rPr>
          <w:rFonts w:ascii="Arial" w:eastAsia="Times New Roman" w:hAnsi="Arial" w:cs="Arial"/>
          <w:color w:val="333333"/>
          <w:lang w:eastAsia="en-GB"/>
        </w:rPr>
      </w:pPr>
      <w:r w:rsidRPr="00DE6715">
        <w:rPr>
          <w:rFonts w:ascii="Arial" w:eastAsia="Times New Roman" w:hAnsi="Arial" w:cs="Arial"/>
          <w:color w:val="333333"/>
          <w:lang w:eastAsia="en-GB"/>
        </w:rPr>
        <w:t>We encourage all parents and carers to visit the links below to look at ways to protect their child online.</w:t>
      </w:r>
    </w:p>
    <w:p w:rsidR="00DE6715" w:rsidRPr="00DE6715" w:rsidRDefault="00DE6715" w:rsidP="00DE6715">
      <w:pPr>
        <w:shd w:val="clear" w:color="auto" w:fill="FFFFFF"/>
        <w:spacing w:line="240" w:lineRule="auto"/>
        <w:rPr>
          <w:rFonts w:ascii="Helvetica" w:eastAsia="Times New Roman" w:hAnsi="Helvetica" w:cs="Helvetica"/>
          <w:color w:val="333333"/>
          <w:sz w:val="20"/>
          <w:szCs w:val="20"/>
          <w:lang w:eastAsia="en-GB"/>
        </w:rPr>
      </w:pPr>
      <w:r w:rsidRPr="00DE6715">
        <w:rPr>
          <w:rFonts w:ascii="Helvetica" w:eastAsia="Times New Roman" w:hAnsi="Helvetica" w:cs="Helvetica"/>
          <w:color w:val="333333"/>
          <w:sz w:val="20"/>
          <w:szCs w:val="20"/>
          <w:lang w:eastAsia="en-GB"/>
        </w:rPr>
        <w:t> </w:t>
      </w:r>
    </w:p>
    <w:p w:rsidR="00DE6715" w:rsidRPr="00DE6715" w:rsidRDefault="00DE6715" w:rsidP="00DE6715">
      <w:pPr>
        <w:pStyle w:val="NormalWeb"/>
        <w:shd w:val="clear" w:color="auto" w:fill="FFFFFF"/>
        <w:spacing w:before="0" w:beforeAutospacing="0" w:after="160" w:afterAutospacing="0"/>
        <w:rPr>
          <w:rFonts w:ascii="Helvetica" w:hAnsi="Helvetica" w:cs="Helvetica"/>
          <w:color w:val="FF0000"/>
          <w:sz w:val="20"/>
          <w:szCs w:val="20"/>
        </w:rPr>
      </w:pPr>
      <w:r w:rsidRPr="00DE6715">
        <w:rPr>
          <w:rFonts w:ascii="Arial" w:hAnsi="Arial" w:cs="Arial"/>
          <w:b/>
          <w:bCs/>
          <w:color w:val="FF0000"/>
          <w:sz w:val="22"/>
          <w:szCs w:val="22"/>
          <w:u w:val="single"/>
        </w:rPr>
        <w:t>CEOP</w:t>
      </w:r>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r>
        <w:rPr>
          <w:rFonts w:ascii="Arial" w:hAnsi="Arial" w:cs="Arial"/>
          <w:color w:val="333333"/>
          <w:sz w:val="22"/>
          <w:szCs w:val="22"/>
        </w:rPr>
        <w:t>CEOP (Child Exploitation Online Protection) have created the below videos for you to watch with your child regarding staying safe online-</w:t>
      </w:r>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hyperlink r:id="rId5" w:history="1">
        <w:r>
          <w:rPr>
            <w:rStyle w:val="Hyperlink"/>
            <w:rFonts w:ascii="Arial" w:hAnsi="Arial" w:cs="Arial"/>
            <w:b/>
            <w:bCs/>
            <w:color w:val="333333"/>
            <w:sz w:val="22"/>
            <w:szCs w:val="22"/>
          </w:rPr>
          <w:t>https://youtu.be/-nMUbHuffO8</w:t>
        </w:r>
      </w:hyperlink>
      <w:r>
        <w:rPr>
          <w:rFonts w:ascii="Arial" w:hAnsi="Arial" w:cs="Arial"/>
          <w:color w:val="333333"/>
          <w:sz w:val="22"/>
          <w:szCs w:val="22"/>
        </w:rPr>
        <w:t> Suitable for children in KS1</w:t>
      </w:r>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hyperlink r:id="rId6" w:history="1">
        <w:r>
          <w:rPr>
            <w:rStyle w:val="Hyperlink"/>
            <w:rFonts w:ascii="Arial" w:hAnsi="Arial" w:cs="Arial"/>
            <w:b/>
            <w:bCs/>
            <w:color w:val="333333"/>
            <w:sz w:val="22"/>
            <w:szCs w:val="22"/>
          </w:rPr>
          <w:t>https://youtu.be/599I1E-rWTU</w:t>
        </w:r>
      </w:hyperlink>
      <w:r>
        <w:rPr>
          <w:rFonts w:ascii="Arial" w:hAnsi="Arial" w:cs="Arial"/>
          <w:color w:val="333333"/>
          <w:sz w:val="22"/>
          <w:szCs w:val="22"/>
        </w:rPr>
        <w:t> Suitable for children in KS2</w:t>
      </w:r>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r>
        <w:rPr>
          <w:rFonts w:ascii="Arial" w:hAnsi="Arial" w:cs="Arial"/>
          <w:color w:val="333333"/>
          <w:sz w:val="22"/>
          <w:szCs w:val="22"/>
        </w:rPr>
        <w:t>To find out more about who CEOP are, </w:t>
      </w:r>
      <w:hyperlink r:id="rId7" w:tgtFrame="_blank" w:history="1">
        <w:r>
          <w:rPr>
            <w:rStyle w:val="Hyperlink"/>
            <w:rFonts w:ascii="Arial" w:hAnsi="Arial" w:cs="Arial"/>
            <w:b/>
            <w:bCs/>
            <w:color w:val="333333"/>
            <w:sz w:val="22"/>
            <w:szCs w:val="22"/>
          </w:rPr>
          <w:t>click here</w:t>
        </w:r>
      </w:hyperlink>
      <w:r>
        <w:rPr>
          <w:rFonts w:ascii="Arial" w:hAnsi="Arial" w:cs="Arial"/>
          <w:color w:val="333333"/>
          <w:sz w:val="22"/>
          <w:szCs w:val="22"/>
        </w:rPr>
        <w:t>. </w:t>
      </w:r>
    </w:p>
    <w:p w:rsidR="00DE6715" w:rsidRPr="00DE6715" w:rsidRDefault="00DE6715" w:rsidP="00DE6715">
      <w:pPr>
        <w:pStyle w:val="NormalWeb"/>
        <w:shd w:val="clear" w:color="auto" w:fill="FFFFFF"/>
        <w:spacing w:before="0" w:beforeAutospacing="0" w:after="160" w:afterAutospacing="0"/>
        <w:rPr>
          <w:rFonts w:ascii="Helvetica" w:hAnsi="Helvetica" w:cs="Helvetica"/>
          <w:color w:val="FF0000"/>
          <w:sz w:val="20"/>
          <w:szCs w:val="20"/>
        </w:rPr>
      </w:pPr>
      <w:r w:rsidRPr="00DE6715">
        <w:rPr>
          <w:rFonts w:ascii="Arial" w:hAnsi="Arial" w:cs="Arial"/>
          <w:b/>
          <w:bCs/>
          <w:color w:val="FF0000"/>
          <w:sz w:val="22"/>
          <w:szCs w:val="22"/>
          <w:u w:val="single"/>
        </w:rPr>
        <w:t>UK Safer Internet Centre</w:t>
      </w:r>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hyperlink r:id="rId8" w:history="1">
        <w:r>
          <w:rPr>
            <w:rStyle w:val="Hyperlink"/>
            <w:rFonts w:ascii="Arial" w:hAnsi="Arial" w:cs="Arial"/>
            <w:b/>
            <w:bCs/>
            <w:color w:val="333333"/>
            <w:sz w:val="22"/>
            <w:szCs w:val="22"/>
          </w:rPr>
          <w:t>https://www.saferinternet.org.uk/</w:t>
        </w:r>
      </w:hyperlink>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r>
        <w:rPr>
          <w:rFonts w:ascii="Helvetica" w:hAnsi="Helvetica" w:cs="Helvetica"/>
          <w:color w:val="333333"/>
          <w:sz w:val="20"/>
          <w:szCs w:val="20"/>
        </w:rPr>
        <w:t> </w:t>
      </w:r>
      <w:bookmarkStart w:id="0" w:name="_GoBack"/>
      <w:bookmarkEnd w:id="0"/>
    </w:p>
    <w:p w:rsidR="00DE6715" w:rsidRPr="00DE6715" w:rsidRDefault="00DE6715" w:rsidP="00DE6715">
      <w:pPr>
        <w:pStyle w:val="NormalWeb"/>
        <w:shd w:val="clear" w:color="auto" w:fill="FFFFFF"/>
        <w:spacing w:before="0" w:beforeAutospacing="0" w:after="160" w:afterAutospacing="0"/>
        <w:rPr>
          <w:rFonts w:ascii="Helvetica" w:hAnsi="Helvetica" w:cs="Helvetica"/>
          <w:color w:val="FF0000"/>
          <w:sz w:val="20"/>
          <w:szCs w:val="20"/>
        </w:rPr>
      </w:pPr>
      <w:r w:rsidRPr="00DE6715">
        <w:rPr>
          <w:rFonts w:ascii="Arial" w:hAnsi="Arial" w:cs="Arial"/>
          <w:b/>
          <w:bCs/>
          <w:color w:val="FF0000"/>
          <w:sz w:val="22"/>
          <w:szCs w:val="22"/>
          <w:u w:val="single"/>
        </w:rPr>
        <w:t>NSPCC</w:t>
      </w:r>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r>
        <w:rPr>
          <w:rFonts w:ascii="Arial" w:hAnsi="Arial" w:cs="Arial"/>
          <w:color w:val="333333"/>
          <w:sz w:val="22"/>
          <w:szCs w:val="22"/>
        </w:rPr>
        <w:t>NSPCC (National Society for the Prevention of Cruelty to Children</w:t>
      </w:r>
      <w:r>
        <w:rPr>
          <w:rFonts w:ascii="Calibri" w:hAnsi="Calibri" w:cs="Calibri"/>
          <w:color w:val="333333"/>
          <w:sz w:val="22"/>
          <w:szCs w:val="22"/>
        </w:rPr>
        <w:t>)</w:t>
      </w:r>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hyperlink r:id="rId9" w:history="1">
        <w:r>
          <w:rPr>
            <w:rStyle w:val="Hyperlink"/>
            <w:rFonts w:ascii="Arial" w:hAnsi="Arial" w:cs="Arial"/>
            <w:b/>
            <w:bCs/>
            <w:color w:val="333333"/>
            <w:sz w:val="22"/>
            <w:szCs w:val="22"/>
          </w:rPr>
          <w:t>https://www.nspcc.org.uk/preventing-abuse/keeping-children-safe/online-safety/</w:t>
        </w:r>
      </w:hyperlink>
    </w:p>
    <w:p w:rsidR="00DE6715" w:rsidRPr="00DE6715" w:rsidRDefault="00DE6715" w:rsidP="00DE6715">
      <w:pPr>
        <w:pStyle w:val="NormalWeb"/>
        <w:shd w:val="clear" w:color="auto" w:fill="FFFFFF"/>
        <w:spacing w:before="0" w:beforeAutospacing="0" w:after="160" w:afterAutospacing="0"/>
        <w:rPr>
          <w:rFonts w:ascii="Helvetica" w:hAnsi="Helvetica" w:cs="Helvetica"/>
          <w:color w:val="FF0000"/>
          <w:sz w:val="20"/>
          <w:szCs w:val="20"/>
        </w:rPr>
      </w:pPr>
      <w:r>
        <w:rPr>
          <w:rFonts w:ascii="Helvetica" w:hAnsi="Helvetica" w:cs="Helvetica"/>
          <w:color w:val="333333"/>
          <w:sz w:val="20"/>
          <w:szCs w:val="20"/>
        </w:rPr>
        <w:t> </w:t>
      </w:r>
    </w:p>
    <w:p w:rsidR="00DE6715" w:rsidRPr="00DE6715" w:rsidRDefault="00DE6715" w:rsidP="00DE6715">
      <w:pPr>
        <w:pStyle w:val="NormalWeb"/>
        <w:shd w:val="clear" w:color="auto" w:fill="FFFFFF"/>
        <w:spacing w:before="0" w:beforeAutospacing="0" w:after="160" w:afterAutospacing="0"/>
        <w:rPr>
          <w:rFonts w:ascii="Helvetica" w:hAnsi="Helvetica" w:cs="Helvetica"/>
          <w:color w:val="FF0000"/>
          <w:sz w:val="20"/>
          <w:szCs w:val="20"/>
        </w:rPr>
      </w:pPr>
      <w:proofErr w:type="spellStart"/>
      <w:r w:rsidRPr="00DE6715">
        <w:rPr>
          <w:rFonts w:ascii="Arial" w:hAnsi="Arial" w:cs="Arial"/>
          <w:b/>
          <w:bCs/>
          <w:color w:val="FF0000"/>
          <w:sz w:val="22"/>
          <w:szCs w:val="22"/>
          <w:u w:val="single"/>
        </w:rPr>
        <w:t>ThinkUKnow</w:t>
      </w:r>
      <w:proofErr w:type="spellEnd"/>
    </w:p>
    <w:p w:rsidR="00DE6715" w:rsidRDefault="00DE6715" w:rsidP="00DE6715">
      <w:pPr>
        <w:pStyle w:val="NormalWeb"/>
        <w:shd w:val="clear" w:color="auto" w:fill="FFFFFF"/>
        <w:spacing w:before="0" w:beforeAutospacing="0" w:after="160" w:afterAutospacing="0"/>
        <w:rPr>
          <w:rFonts w:ascii="Helvetica" w:hAnsi="Helvetica" w:cs="Helvetica"/>
          <w:color w:val="333333"/>
          <w:sz w:val="20"/>
          <w:szCs w:val="20"/>
        </w:rPr>
      </w:pPr>
      <w:hyperlink r:id="rId10" w:history="1">
        <w:r>
          <w:rPr>
            <w:rStyle w:val="Hyperlink"/>
            <w:rFonts w:ascii="Arial" w:hAnsi="Arial" w:cs="Arial"/>
            <w:b/>
            <w:bCs/>
            <w:color w:val="333333"/>
            <w:sz w:val="22"/>
            <w:szCs w:val="22"/>
          </w:rPr>
          <w:t>https://www.thinkuknow.co.uk/parents</w:t>
        </w:r>
      </w:hyperlink>
    </w:p>
    <w:p w:rsidR="00C722D9" w:rsidRDefault="00C722D9"/>
    <w:sectPr w:rsidR="00C7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15"/>
    <w:rsid w:val="00150ADA"/>
    <w:rsid w:val="00C722D9"/>
    <w:rsid w:val="00DE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25E2"/>
  <w15:chartTrackingRefBased/>
  <w15:docId w15:val="{FA0603DC-D096-445C-9382-A0015A51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6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8974">
      <w:bodyDiv w:val="1"/>
      <w:marLeft w:val="0"/>
      <w:marRight w:val="0"/>
      <w:marTop w:val="0"/>
      <w:marBottom w:val="0"/>
      <w:divBdr>
        <w:top w:val="none" w:sz="0" w:space="0" w:color="auto"/>
        <w:left w:val="none" w:sz="0" w:space="0" w:color="auto"/>
        <w:bottom w:val="none" w:sz="0" w:space="0" w:color="auto"/>
        <w:right w:val="none" w:sz="0" w:space="0" w:color="auto"/>
      </w:divBdr>
    </w:div>
    <w:div w:id="1474255499">
      <w:bodyDiv w:val="1"/>
      <w:marLeft w:val="0"/>
      <w:marRight w:val="0"/>
      <w:marTop w:val="0"/>
      <w:marBottom w:val="0"/>
      <w:divBdr>
        <w:top w:val="none" w:sz="0" w:space="0" w:color="auto"/>
        <w:left w:val="none" w:sz="0" w:space="0" w:color="auto"/>
        <w:bottom w:val="none" w:sz="0" w:space="0" w:color="auto"/>
        <w:right w:val="none" w:sz="0" w:space="0" w:color="auto"/>
      </w:divBdr>
    </w:div>
    <w:div w:id="19095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 TargetMode="External"/><Relationship Id="rId3" Type="http://schemas.openxmlformats.org/officeDocument/2006/relationships/webSettings" Target="webSettings.xml"/><Relationship Id="rId7" Type="http://schemas.openxmlformats.org/officeDocument/2006/relationships/hyperlink" Target="https://www.ceop.police.uk/Safety-Centre/How-can-CEOP-help-me-YP/How-can-CEOP-help-me-par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99I1E-rWTU" TargetMode="External"/><Relationship Id="rId11" Type="http://schemas.openxmlformats.org/officeDocument/2006/relationships/fontTable" Target="fontTable.xml"/><Relationship Id="rId5" Type="http://schemas.openxmlformats.org/officeDocument/2006/relationships/hyperlink" Target="https://youtu.be/-nMUbHuffO8" TargetMode="External"/><Relationship Id="rId10" Type="http://schemas.openxmlformats.org/officeDocument/2006/relationships/hyperlink" Target="https://www.thinkuknow.co.uk/parents" TargetMode="External"/><Relationship Id="rId4" Type="http://schemas.openxmlformats.org/officeDocument/2006/relationships/image" Target="media/image1.png"/><Relationship Id="rId9" Type="http://schemas.openxmlformats.org/officeDocument/2006/relationships/hyperlink" Target="https://www.nspcc.org.uk/preventing-abuse/keeping-children-safe/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janet.heatherbarn@gmail.com</dc:creator>
  <cp:keywords/>
  <dc:description/>
  <cp:lastModifiedBy>janet.heatherbarn@gmail.com</cp:lastModifiedBy>
  <cp:revision>2</cp:revision>
  <dcterms:created xsi:type="dcterms:W3CDTF">2019-08-07T06:46:00Z</dcterms:created>
  <dcterms:modified xsi:type="dcterms:W3CDTF">2019-08-07T06:46:00Z</dcterms:modified>
</cp:coreProperties>
</file>